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543" w:rsidRPr="00B411D0" w:rsidRDefault="009E6543" w:rsidP="009E6543">
      <w:pPr>
        <w:ind w:right="-58"/>
        <w:jc w:val="both"/>
        <w:rPr>
          <w:rFonts w:ascii="Times New Roman" w:hAnsi="Times New Roman" w:cs="Times New Roman"/>
          <w:color w:val="FF0000"/>
          <w:sz w:val="24"/>
          <w:szCs w:val="24"/>
        </w:rPr>
      </w:pPr>
      <w:r>
        <w:rPr>
          <w:rFonts w:ascii="Times New Roman" w:hAnsi="Times New Roman" w:cs="Times New Roman"/>
          <w:sz w:val="24"/>
          <w:szCs w:val="24"/>
        </w:rPr>
        <w:t>EXCAVATION AT GREENBANK HOUSE</w:t>
      </w:r>
      <w:r w:rsidR="00B411D0">
        <w:rPr>
          <w:rFonts w:ascii="Times New Roman" w:hAnsi="Times New Roman" w:cs="Times New Roman"/>
          <w:color w:val="FF0000"/>
          <w:sz w:val="24"/>
          <w:szCs w:val="24"/>
        </w:rPr>
        <w:t xml:space="preserve">   DONE</w:t>
      </w:r>
    </w:p>
    <w:p w:rsidR="009E6543" w:rsidRDefault="009E6543" w:rsidP="009E6543">
      <w:pPr>
        <w:ind w:right="-58"/>
        <w:jc w:val="both"/>
        <w:rPr>
          <w:rFonts w:ascii="Times New Roman" w:hAnsi="Times New Roman" w:cs="Times New Roman"/>
          <w:sz w:val="24"/>
          <w:szCs w:val="24"/>
        </w:rPr>
      </w:pPr>
      <w:r>
        <w:rPr>
          <w:rFonts w:ascii="Times New Roman" w:hAnsi="Times New Roman" w:cs="Times New Roman"/>
          <w:sz w:val="24"/>
          <w:szCs w:val="24"/>
        </w:rPr>
        <w:t>On Sunday, 27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July, 2014, the Forum had a stall at Archaeology Day at </w:t>
      </w:r>
      <w:proofErr w:type="spellStart"/>
      <w:r>
        <w:rPr>
          <w:rFonts w:ascii="Times New Roman" w:hAnsi="Times New Roman" w:cs="Times New Roman"/>
          <w:sz w:val="24"/>
          <w:szCs w:val="24"/>
        </w:rPr>
        <w:t>Greenbank</w:t>
      </w:r>
      <w:proofErr w:type="spellEnd"/>
      <w:r>
        <w:rPr>
          <w:rFonts w:ascii="Times New Roman" w:hAnsi="Times New Roman" w:cs="Times New Roman"/>
          <w:sz w:val="24"/>
          <w:szCs w:val="24"/>
        </w:rPr>
        <w:t xml:space="preserve"> House and Gardens. The event was run by the National Trust for Scotland. Derek Alexander of NTS organised the dig. Four of our members and interested teenager, Conor Brett, were volunteers in a small excavation of three trenches in different parts of the gardens.</w:t>
      </w:r>
    </w:p>
    <w:p w:rsidR="009E6543" w:rsidRDefault="009E6543" w:rsidP="009E6543">
      <w:pPr>
        <w:ind w:right="-58"/>
        <w:jc w:val="both"/>
        <w:rPr>
          <w:rFonts w:ascii="Times New Roman" w:hAnsi="Times New Roman" w:cs="Times New Roman"/>
          <w:sz w:val="24"/>
          <w:szCs w:val="24"/>
        </w:rPr>
      </w:pPr>
      <w:r>
        <w:rPr>
          <w:rFonts w:ascii="Times New Roman" w:hAnsi="Times New Roman" w:cs="Times New Roman"/>
          <w:sz w:val="24"/>
          <w:szCs w:val="24"/>
        </w:rPr>
        <w:t>Trench 1 was the site of a saw mill and Trench 3 was an attempt to find building foundations.</w:t>
      </w:r>
    </w:p>
    <w:p w:rsidR="009E6543" w:rsidRDefault="009E6543" w:rsidP="009E6543">
      <w:pPr>
        <w:ind w:right="-58"/>
        <w:jc w:val="both"/>
        <w:rPr>
          <w:sz w:val="24"/>
          <w:szCs w:val="24"/>
        </w:rPr>
      </w:pPr>
      <w:r>
        <w:rPr>
          <w:noProof/>
          <w:sz w:val="24"/>
          <w:szCs w:val="24"/>
          <w:lang w:eastAsia="en-GB"/>
        </w:rPr>
        <w:drawing>
          <wp:inline distT="0" distB="0" distL="0" distR="0">
            <wp:extent cx="2647950" cy="1979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r>
        <w:rPr>
          <w:sz w:val="24"/>
          <w:szCs w:val="24"/>
        </w:rPr>
        <w:t xml:space="preserve">             </w:t>
      </w:r>
      <w:r>
        <w:rPr>
          <w:noProof/>
          <w:sz w:val="24"/>
          <w:szCs w:val="24"/>
          <w:lang w:eastAsia="en-GB"/>
        </w:rPr>
        <w:drawing>
          <wp:inline distT="0" distB="0" distL="0" distR="0">
            <wp:extent cx="2639695" cy="19799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pic:spPr>
                </pic:pic>
              </a:graphicData>
            </a:graphic>
          </wp:inline>
        </w:drawing>
      </w:r>
    </w:p>
    <w:p w:rsidR="009E6543" w:rsidRDefault="009E6543" w:rsidP="009E6543">
      <w:pPr>
        <w:spacing w:after="0" w:line="240" w:lineRule="auto"/>
        <w:ind w:right="-58"/>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Maggie examining a five inch layer </w:t>
      </w:r>
      <w:r>
        <w:rPr>
          <w:rFonts w:ascii="Times New Roman" w:hAnsi="Times New Roman" w:cs="Times New Roman"/>
          <w:sz w:val="24"/>
          <w:szCs w:val="24"/>
        </w:rPr>
        <w:tab/>
        <w:t xml:space="preserve">                       Maggie, Conor and Bill </w:t>
      </w:r>
    </w:p>
    <w:p w:rsidR="009E6543" w:rsidRDefault="009E6543" w:rsidP="009E6543">
      <w:pPr>
        <w:spacing w:after="0" w:line="240" w:lineRule="auto"/>
        <w:ind w:right="-5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greyish ash at sawmill site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Trench 1</w:t>
      </w:r>
    </w:p>
    <w:p w:rsidR="009E6543" w:rsidRDefault="009E6543" w:rsidP="009E6543">
      <w:pPr>
        <w:spacing w:after="0" w:line="240" w:lineRule="auto"/>
        <w:ind w:left="720" w:right="-58"/>
        <w:jc w:val="both"/>
        <w:rPr>
          <w:sz w:val="24"/>
          <w:szCs w:val="24"/>
        </w:rPr>
      </w:pPr>
      <w:r>
        <w:rPr>
          <w:rFonts w:ascii="Times New Roman" w:hAnsi="Times New Roman" w:cs="Times New Roman"/>
          <w:sz w:val="24"/>
          <w:szCs w:val="24"/>
        </w:rPr>
        <w:t xml:space="preserve">           Trench</w:t>
      </w:r>
      <w:r>
        <w:rPr>
          <w:sz w:val="24"/>
          <w:szCs w:val="24"/>
        </w:rPr>
        <w:t xml:space="preserve"> 1</w:t>
      </w:r>
    </w:p>
    <w:p w:rsidR="009E6543" w:rsidRDefault="009E6543" w:rsidP="009E6543">
      <w:pPr>
        <w:ind w:right="-58"/>
        <w:jc w:val="both"/>
        <w:rPr>
          <w:sz w:val="24"/>
          <w:szCs w:val="24"/>
        </w:rPr>
      </w:pPr>
    </w:p>
    <w:p w:rsidR="009E6543" w:rsidRDefault="009E6543" w:rsidP="009E6543">
      <w:pPr>
        <w:ind w:right="-58"/>
        <w:jc w:val="both"/>
        <w:rPr>
          <w:sz w:val="24"/>
          <w:szCs w:val="24"/>
        </w:rPr>
      </w:pPr>
      <w:r>
        <w:rPr>
          <w:noProof/>
          <w:sz w:val="24"/>
          <w:szCs w:val="24"/>
          <w:lang w:eastAsia="en-GB"/>
        </w:rPr>
        <w:drawing>
          <wp:inline distT="0" distB="0" distL="0" distR="0">
            <wp:extent cx="2647950" cy="1979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r>
        <w:rPr>
          <w:noProof/>
          <w:sz w:val="24"/>
          <w:szCs w:val="24"/>
        </w:rPr>
        <w:t xml:space="preserve">             </w:t>
      </w:r>
      <w:r>
        <w:rPr>
          <w:noProof/>
          <w:sz w:val="24"/>
          <w:szCs w:val="24"/>
          <w:lang w:eastAsia="en-GB"/>
        </w:rPr>
        <w:drawing>
          <wp:inline distT="0" distB="0" distL="0" distR="0">
            <wp:extent cx="2639695" cy="197993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pic:spPr>
                </pic:pic>
              </a:graphicData>
            </a:graphic>
          </wp:inline>
        </w:drawing>
      </w:r>
    </w:p>
    <w:p w:rsidR="009E6543" w:rsidRDefault="009E6543" w:rsidP="009E6543">
      <w:pPr>
        <w:spacing w:after="0" w:line="240" w:lineRule="auto"/>
        <w:ind w:right="-58"/>
        <w:jc w:val="both"/>
        <w:rPr>
          <w:rFonts w:ascii="Times New Roman" w:hAnsi="Times New Roman" w:cs="Times New Roman"/>
          <w:sz w:val="24"/>
          <w:szCs w:val="24"/>
        </w:rPr>
      </w:pPr>
      <w:r>
        <w:rPr>
          <w:rFonts w:ascii="Times New Roman" w:hAnsi="Times New Roman" w:cs="Times New Roman"/>
          <w:sz w:val="24"/>
          <w:szCs w:val="24"/>
        </w:rPr>
        <w:t xml:space="preserve">                  Janet and </w:t>
      </w:r>
      <w:proofErr w:type="spellStart"/>
      <w:r>
        <w:rPr>
          <w:rFonts w:ascii="Times New Roman" w:hAnsi="Times New Roman" w:cs="Times New Roman"/>
          <w:sz w:val="24"/>
          <w:szCs w:val="24"/>
        </w:rPr>
        <w:t>Maimie</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Ian with other volunteers</w:t>
      </w:r>
    </w:p>
    <w:p w:rsidR="009E6543" w:rsidRDefault="009E6543" w:rsidP="009E6543">
      <w:pPr>
        <w:spacing w:after="0" w:line="240" w:lineRule="auto"/>
        <w:ind w:right="-5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manning</w:t>
      </w:r>
      <w:proofErr w:type="gramEnd"/>
      <w:r>
        <w:rPr>
          <w:rFonts w:ascii="Times New Roman" w:hAnsi="Times New Roman" w:cs="Times New Roman"/>
          <w:sz w:val="24"/>
          <w:szCs w:val="24"/>
        </w:rPr>
        <w:t xml:space="preserve"> the Forum Stall</w:t>
      </w:r>
      <w:r>
        <w:rPr>
          <w:rFonts w:ascii="Times New Roman" w:hAnsi="Times New Roman" w:cs="Times New Roman"/>
          <w:sz w:val="24"/>
          <w:szCs w:val="24"/>
        </w:rPr>
        <w:tab/>
        <w:t xml:space="preserve">                                              Trench 3</w:t>
      </w:r>
    </w:p>
    <w:p w:rsidR="009E6543" w:rsidRDefault="009E6543">
      <w:r>
        <w:br w:type="page"/>
      </w:r>
    </w:p>
    <w:p w:rsidR="009E6543" w:rsidRPr="001B4B31" w:rsidRDefault="009E6543" w:rsidP="001B4B31">
      <w:pPr>
        <w:shd w:val="clear" w:color="auto" w:fill="FFFFFF"/>
        <w:spacing w:line="240" w:lineRule="auto"/>
        <w:jc w:val="both"/>
        <w:rPr>
          <w:lang w:val="en-US"/>
        </w:rPr>
      </w:pPr>
      <w:r>
        <w:rPr>
          <w:noProof/>
          <w:lang w:eastAsia="en-GB"/>
        </w:rPr>
        <w:lastRenderedPageBreak/>
        <w:drawing>
          <wp:anchor distT="0" distB="0" distL="114300" distR="114300" simplePos="0" relativeHeight="251659264" behindDoc="0" locked="0" layoutInCell="1" allowOverlap="1" wp14:anchorId="70C4F81D" wp14:editId="4F6F5F0E">
            <wp:simplePos x="0" y="0"/>
            <wp:positionH relativeFrom="column">
              <wp:posOffset>3444875</wp:posOffset>
            </wp:positionH>
            <wp:positionV relativeFrom="paragraph">
              <wp:posOffset>225425</wp:posOffset>
            </wp:positionV>
            <wp:extent cx="2267585" cy="30232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58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AC">
        <w:rPr>
          <w:rFonts w:ascii="Times New Roman" w:hAnsi="Times New Roman" w:cs="Times New Roman"/>
          <w:sz w:val="24"/>
          <w:szCs w:val="24"/>
        </w:rPr>
        <w:t>DIG IT! 2015</w:t>
      </w:r>
      <w:r w:rsidR="00B411D0">
        <w:rPr>
          <w:rFonts w:ascii="Times New Roman" w:hAnsi="Times New Roman" w:cs="Times New Roman"/>
          <w:sz w:val="24"/>
          <w:szCs w:val="24"/>
        </w:rPr>
        <w:t xml:space="preserve">       </w:t>
      </w:r>
      <w:r w:rsidR="00B411D0">
        <w:rPr>
          <w:rFonts w:ascii="Times New Roman" w:hAnsi="Times New Roman" w:cs="Times New Roman"/>
          <w:color w:val="FF0000"/>
          <w:sz w:val="24"/>
          <w:szCs w:val="24"/>
        </w:rPr>
        <w:t>DONE?</w:t>
      </w:r>
    </w:p>
    <w:p w:rsidR="009E6543" w:rsidRPr="00C71DF3" w:rsidRDefault="009E6543" w:rsidP="009E6543">
      <w:pPr>
        <w:jc w:val="both"/>
      </w:pPr>
    </w:p>
    <w:p w:rsidR="009E6543" w:rsidRDefault="009E6543" w:rsidP="009E6543">
      <w:pPr>
        <w:ind w:right="-58"/>
        <w:jc w:val="both"/>
        <w:rPr>
          <w:rFonts w:ascii="Times New Roman" w:hAnsi="Times New Roman" w:cs="Times New Roman"/>
          <w:color w:val="222222"/>
          <w:sz w:val="24"/>
          <w:szCs w:val="24"/>
          <w:shd w:val="clear" w:color="auto" w:fill="FFFFFF"/>
        </w:rPr>
      </w:pPr>
      <w:r w:rsidRPr="008972AC">
        <w:rPr>
          <w:rFonts w:ascii="Times New Roman" w:hAnsi="Times New Roman" w:cs="Times New Roman"/>
          <w:sz w:val="24"/>
          <w:szCs w:val="24"/>
        </w:rPr>
        <w:t xml:space="preserve">Dig it! 2015 is a yearlong series of projects co-ordinated by the Society of Antiquaries of Scotland and Archaeology Scotland. Seven of our members manned a Forum stall at the launch of this project at </w:t>
      </w:r>
      <w:proofErr w:type="spellStart"/>
      <w:r w:rsidRPr="008972AC">
        <w:rPr>
          <w:rFonts w:ascii="Times New Roman" w:hAnsi="Times New Roman" w:cs="Times New Roman"/>
          <w:sz w:val="24"/>
          <w:szCs w:val="24"/>
        </w:rPr>
        <w:t>Rouken</w:t>
      </w:r>
      <w:proofErr w:type="spellEnd"/>
      <w:r w:rsidRPr="008972AC">
        <w:rPr>
          <w:rFonts w:ascii="Times New Roman" w:hAnsi="Times New Roman" w:cs="Times New Roman"/>
          <w:sz w:val="24"/>
          <w:szCs w:val="24"/>
        </w:rPr>
        <w:t xml:space="preserve"> Glen on Saturday, 15</w:t>
      </w:r>
      <w:r w:rsidRPr="008972AC">
        <w:rPr>
          <w:rFonts w:ascii="Times New Roman" w:hAnsi="Times New Roman" w:cs="Times New Roman"/>
          <w:sz w:val="24"/>
          <w:szCs w:val="24"/>
          <w:vertAlign w:val="superscript"/>
        </w:rPr>
        <w:t xml:space="preserve">th </w:t>
      </w:r>
      <w:r w:rsidRPr="008972AC">
        <w:rPr>
          <w:rFonts w:ascii="Times New Roman" w:hAnsi="Times New Roman" w:cs="Times New Roman"/>
          <w:sz w:val="24"/>
          <w:szCs w:val="24"/>
        </w:rPr>
        <w:t xml:space="preserve">March. The highlight of the day was meeting another stall holder, John Wells, from </w:t>
      </w:r>
      <w:r w:rsidRPr="008972AC">
        <w:rPr>
          <w:rFonts w:ascii="Times New Roman" w:hAnsi="Times New Roman" w:cs="Times New Roman"/>
          <w:color w:val="222222"/>
          <w:sz w:val="24"/>
          <w:szCs w:val="24"/>
          <w:shd w:val="clear" w:color="auto" w:fill="FFFFFF"/>
        </w:rPr>
        <w:t xml:space="preserve">Rosie's Scottish National Aerial Photography Scheme (SNAPS). He generously gave the Forum a kite with a camera which will be extremely useful for aerial photography. </w:t>
      </w:r>
    </w:p>
    <w:p w:rsidR="009E6543" w:rsidRDefault="009E6543" w:rsidP="009E6543">
      <w:pPr>
        <w:ind w:right="-58"/>
        <w:jc w:val="both"/>
        <w:rPr>
          <w:rFonts w:ascii="Times New Roman" w:hAnsi="Times New Roman" w:cs="Times New Roman"/>
          <w:color w:val="222222"/>
          <w:sz w:val="24"/>
          <w:szCs w:val="24"/>
          <w:shd w:val="clear" w:color="auto" w:fill="FFFFFF"/>
        </w:rPr>
      </w:pPr>
    </w:p>
    <w:p w:rsidR="009E6543" w:rsidRDefault="009E6543" w:rsidP="009E6543">
      <w:pPr>
        <w:ind w:right="-58"/>
        <w:jc w:val="both"/>
        <w:rPr>
          <w:rFonts w:ascii="Times New Roman" w:hAnsi="Times New Roman" w:cs="Times New Roman"/>
          <w:color w:val="222222"/>
          <w:sz w:val="24"/>
          <w:szCs w:val="24"/>
          <w:shd w:val="clear" w:color="auto" w:fill="FFFFFF"/>
        </w:rPr>
      </w:pPr>
    </w:p>
    <w:p w:rsidR="009E6543" w:rsidRDefault="009E6543"/>
    <w:p w:rsidR="009E6543" w:rsidRPr="001610B5" w:rsidRDefault="001610B5" w:rsidP="009E6543">
      <w:pPr>
        <w:shd w:val="clear" w:color="auto" w:fill="FFFFFF"/>
        <w:rPr>
          <w:rStyle w:val="Strong"/>
          <w:rFonts w:ascii="Times New Roman" w:hAnsi="Times New Roman" w:cs="Times New Roman"/>
          <w:lang w:val="en-US"/>
        </w:rPr>
      </w:pPr>
      <w:r>
        <w:rPr>
          <w:rStyle w:val="Strong"/>
          <w:rFonts w:ascii="Times New Roman" w:hAnsi="Times New Roman" w:cs="Times New Roman"/>
          <w:lang w:val="en-US"/>
        </w:rPr>
        <w:t xml:space="preserve">LOCHERFIELD </w:t>
      </w:r>
      <w:r w:rsidRPr="008972AC">
        <w:rPr>
          <w:rStyle w:val="Strong"/>
          <w:rFonts w:ascii="Times New Roman" w:hAnsi="Times New Roman" w:cs="Times New Roman"/>
          <w:lang w:val="en-US"/>
        </w:rPr>
        <w:t>BLEACHWORKS</w:t>
      </w:r>
    </w:p>
    <w:p w:rsidR="009E6543" w:rsidRPr="009E6543" w:rsidRDefault="009E6543" w:rsidP="009E6543">
      <w:pPr>
        <w:shd w:val="clear" w:color="auto" w:fill="FFFFFF"/>
        <w:spacing w:line="240" w:lineRule="auto"/>
        <w:jc w:val="both"/>
        <w:rPr>
          <w:rStyle w:val="Strong"/>
          <w:rFonts w:ascii="Times New Roman" w:hAnsi="Times New Roman" w:cs="Times New Roman"/>
          <w:b w:val="0"/>
          <w:bCs w:val="0"/>
          <w:sz w:val="24"/>
          <w:szCs w:val="24"/>
        </w:rPr>
      </w:pPr>
      <w:r w:rsidRPr="008972AC">
        <w:rPr>
          <w:rFonts w:ascii="Times New Roman" w:hAnsi="Times New Roman" w:cs="Times New Roman"/>
          <w:sz w:val="24"/>
          <w:szCs w:val="24"/>
        </w:rPr>
        <w:t xml:space="preserve">In a spell of dry weather in the summer of 2014 the flow of the </w:t>
      </w:r>
      <w:proofErr w:type="spellStart"/>
      <w:r w:rsidRPr="008972AC">
        <w:rPr>
          <w:rFonts w:ascii="Times New Roman" w:hAnsi="Times New Roman" w:cs="Times New Roman"/>
          <w:sz w:val="24"/>
          <w:szCs w:val="24"/>
        </w:rPr>
        <w:t>Locher</w:t>
      </w:r>
      <w:proofErr w:type="spellEnd"/>
      <w:r w:rsidRPr="008972AC">
        <w:rPr>
          <w:rFonts w:ascii="Times New Roman" w:hAnsi="Times New Roman" w:cs="Times New Roman"/>
          <w:sz w:val="24"/>
          <w:szCs w:val="24"/>
        </w:rPr>
        <w:t xml:space="preserve"> Water (between Kilbarchan and Bridge of Weir) was reduced to a trickle. This revealed the footings of what appeared to have been an old weir or dam with the timbers preserved by decades of immersion in water. The weir or dam, constructed in the early 1860s, was associated with </w:t>
      </w:r>
      <w:proofErr w:type="spellStart"/>
      <w:r w:rsidRPr="008972AC">
        <w:rPr>
          <w:rFonts w:ascii="Times New Roman" w:hAnsi="Times New Roman" w:cs="Times New Roman"/>
          <w:sz w:val="24"/>
          <w:szCs w:val="24"/>
        </w:rPr>
        <w:t>Locherfield</w:t>
      </w:r>
      <w:proofErr w:type="spellEnd"/>
      <w:r w:rsidRPr="008972AC">
        <w:rPr>
          <w:rFonts w:ascii="Times New Roman" w:hAnsi="Times New Roman" w:cs="Times New Roman"/>
          <w:sz w:val="24"/>
          <w:szCs w:val="24"/>
        </w:rPr>
        <w:t xml:space="preserve"> Bleach Works which was owned by </w:t>
      </w:r>
      <w:proofErr w:type="spellStart"/>
      <w:r w:rsidRPr="008972AC">
        <w:rPr>
          <w:rFonts w:ascii="Times New Roman" w:hAnsi="Times New Roman" w:cs="Times New Roman"/>
          <w:sz w:val="24"/>
          <w:szCs w:val="24"/>
        </w:rPr>
        <w:t>Hardie</w:t>
      </w:r>
      <w:proofErr w:type="spellEnd"/>
      <w:r w:rsidRPr="008972AC">
        <w:rPr>
          <w:rFonts w:ascii="Times New Roman" w:hAnsi="Times New Roman" w:cs="Times New Roman"/>
          <w:sz w:val="24"/>
          <w:szCs w:val="24"/>
        </w:rPr>
        <w:t>, Starke &amp; Co.</w:t>
      </w:r>
      <w:r w:rsidRPr="008972AC">
        <w:rPr>
          <w:rFonts w:ascii="Times New Roman" w:hAnsi="Times New Roman" w:cs="Times New Roman"/>
          <w:b/>
          <w:sz w:val="24"/>
          <w:szCs w:val="24"/>
        </w:rPr>
        <w:t xml:space="preserve"> </w:t>
      </w:r>
      <w:r w:rsidRPr="009E6543">
        <w:rPr>
          <w:rStyle w:val="Strong"/>
          <w:rFonts w:ascii="Times New Roman" w:hAnsi="Times New Roman" w:cs="Times New Roman"/>
          <w:b w:val="0"/>
          <w:sz w:val="24"/>
          <w:szCs w:val="24"/>
          <w:lang w:val="en-US"/>
        </w:rPr>
        <w:t xml:space="preserve">Forum members have been investigating the site and its history. </w:t>
      </w:r>
    </w:p>
    <w:p w:rsidR="009E6543" w:rsidRDefault="009E6543" w:rsidP="009E6543">
      <w:pPr>
        <w:shd w:val="clear" w:color="auto" w:fill="FFFFFF"/>
        <w:spacing w:line="240" w:lineRule="auto"/>
        <w:jc w:val="both"/>
        <w:rPr>
          <w:rStyle w:val="Strong"/>
          <w:rFonts w:ascii="Times New Roman" w:hAnsi="Times New Roman" w:cs="Times New Roman"/>
          <w:b w:val="0"/>
          <w:sz w:val="24"/>
          <w:szCs w:val="24"/>
          <w:lang w:val="en-US"/>
        </w:rPr>
      </w:pPr>
      <w:r w:rsidRPr="009E6543">
        <w:rPr>
          <w:rStyle w:val="Strong"/>
          <w:rFonts w:ascii="Times New Roman" w:hAnsi="Times New Roman" w:cs="Times New Roman"/>
          <w:b w:val="0"/>
          <w:sz w:val="24"/>
          <w:szCs w:val="24"/>
          <w:lang w:val="en-US"/>
        </w:rPr>
        <w:t xml:space="preserve">This field survey into the remains of the bleach works is continuing and a second weir has been revealed on the bank of the river further downstream where a large spill tunnel exits into the river. </w:t>
      </w:r>
    </w:p>
    <w:p w:rsidR="001B4B31" w:rsidRDefault="001B4B31" w:rsidP="009E6543">
      <w:pPr>
        <w:shd w:val="clear" w:color="auto" w:fill="FFFFFF"/>
        <w:spacing w:line="240" w:lineRule="auto"/>
        <w:jc w:val="both"/>
        <w:rPr>
          <w:rStyle w:val="Strong"/>
          <w:rFonts w:ascii="Times New Roman" w:hAnsi="Times New Roman" w:cs="Times New Roman"/>
          <w:b w:val="0"/>
          <w:bCs w:val="0"/>
          <w:sz w:val="24"/>
          <w:szCs w:val="24"/>
          <w:lang w:val="en-US"/>
        </w:rPr>
      </w:pPr>
    </w:p>
    <w:p w:rsidR="001610B5" w:rsidRPr="009E6543" w:rsidRDefault="001610B5" w:rsidP="009E6543">
      <w:pPr>
        <w:shd w:val="clear" w:color="auto" w:fill="FFFFFF"/>
        <w:spacing w:line="240" w:lineRule="auto"/>
        <w:jc w:val="both"/>
        <w:rPr>
          <w:rStyle w:val="Strong"/>
          <w:rFonts w:ascii="Times New Roman" w:hAnsi="Times New Roman" w:cs="Times New Roman"/>
          <w:b w:val="0"/>
          <w:bCs w:val="0"/>
          <w:sz w:val="24"/>
          <w:szCs w:val="24"/>
          <w:lang w:val="en-US"/>
        </w:rPr>
      </w:pPr>
      <w:bookmarkStart w:id="0" w:name="_GoBack"/>
      <w:r w:rsidRPr="008972AC">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295F02A8" wp14:editId="3CF5A718">
            <wp:simplePos x="0" y="0"/>
            <wp:positionH relativeFrom="column">
              <wp:posOffset>-53340</wp:posOffset>
            </wp:positionH>
            <wp:positionV relativeFrom="paragraph">
              <wp:posOffset>224790</wp:posOffset>
            </wp:positionV>
            <wp:extent cx="1646555" cy="21958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6555" cy="2195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B4B31" w:rsidRDefault="001B4B31" w:rsidP="001B4B31">
      <w:pPr>
        <w:spacing w:line="240" w:lineRule="auto"/>
        <w:jc w:val="both"/>
        <w:rPr>
          <w:rFonts w:ascii="Times New Roman" w:hAnsi="Times New Roman"/>
        </w:rPr>
      </w:pPr>
      <w:r>
        <w:rPr>
          <w:rFonts w:ascii="Times New Roman" w:hAnsi="Times New Roman"/>
          <w:b/>
          <w:color w:val="000000"/>
          <w:sz w:val="24"/>
          <w:szCs w:val="24"/>
        </w:rPr>
        <w:t>The Regional Framework for Local History and Archaeology</w:t>
      </w:r>
      <w:r>
        <w:rPr>
          <w:rFonts w:ascii="Times New Roman" w:hAnsi="Times New Roman"/>
          <w:color w:val="000000"/>
          <w:sz w:val="24"/>
          <w:szCs w:val="24"/>
        </w:rPr>
        <w:t xml:space="preserve"> was a partnership involving eight local authorities, led by Glasgow Museums. Forum members contributed essays to the project. Some essays written for this project, including Stuart </w:t>
      </w:r>
      <w:proofErr w:type="spellStart"/>
      <w:r>
        <w:rPr>
          <w:rFonts w:ascii="Times New Roman" w:hAnsi="Times New Roman"/>
          <w:color w:val="000000"/>
          <w:sz w:val="24"/>
          <w:szCs w:val="24"/>
        </w:rPr>
        <w:t>Nisbet’s</w:t>
      </w:r>
      <w:proofErr w:type="spellEnd"/>
      <w:r>
        <w:rPr>
          <w:rFonts w:ascii="Times New Roman" w:hAnsi="Times New Roman"/>
          <w:color w:val="000000"/>
          <w:sz w:val="24"/>
          <w:szCs w:val="24"/>
        </w:rPr>
        <w:t xml:space="preserve"> </w:t>
      </w:r>
      <w:r>
        <w:rPr>
          <w:rFonts w:ascii="Times New Roman" w:hAnsi="Times New Roman"/>
          <w:i/>
          <w:color w:val="000000"/>
          <w:sz w:val="24"/>
          <w:szCs w:val="24"/>
        </w:rPr>
        <w:t xml:space="preserve">The Eighteenth Century, </w:t>
      </w:r>
      <w:r>
        <w:rPr>
          <w:rFonts w:ascii="Times New Roman" w:hAnsi="Times New Roman"/>
          <w:color w:val="000000"/>
          <w:sz w:val="24"/>
          <w:szCs w:val="24"/>
        </w:rPr>
        <w:t xml:space="preserve">are now available to download via the Related Documents on the following link. Further essays will be added in due course. (Website may ask you to sign in, but close this </w:t>
      </w:r>
      <w:r>
        <w:rPr>
          <w:rFonts w:ascii="Times New Roman" w:hAnsi="Times New Roman"/>
          <w:sz w:val="24"/>
          <w:szCs w:val="24"/>
        </w:rPr>
        <w:t>page and website page appears,)</w:t>
      </w:r>
    </w:p>
    <w:p w:rsidR="009E6543" w:rsidRPr="008972AC" w:rsidRDefault="009F56D2" w:rsidP="001B4B31">
      <w:pPr>
        <w:shd w:val="clear" w:color="auto" w:fill="FFFFFF"/>
        <w:spacing w:line="240" w:lineRule="auto"/>
        <w:jc w:val="both"/>
        <w:rPr>
          <w:rStyle w:val="Strong"/>
          <w:rFonts w:ascii="Times New Roman" w:hAnsi="Times New Roman" w:cs="Times New Roman"/>
          <w:b w:val="0"/>
          <w:bCs w:val="0"/>
          <w:sz w:val="24"/>
          <w:szCs w:val="24"/>
          <w:lang w:val="en-US"/>
        </w:rPr>
      </w:pPr>
      <w:hyperlink r:id="rId11" w:tgtFrame="_blank" w:tooltip="http://www.glasgowlife.org.uk/museums/about-glasgow-museums/publications/online-publications/Pages/Essays-on-the-Local-History-and-Archaeology-of-West-Central-Scotland.aspx" w:history="1">
        <w:r w:rsidR="001B4B31">
          <w:rPr>
            <w:rStyle w:val="Hyperlink"/>
            <w:rFonts w:ascii="Times New Roman" w:hAnsi="Times New Roman"/>
            <w:sz w:val="24"/>
            <w:szCs w:val="24"/>
          </w:rPr>
          <w:t>http://www.glasgowlife.org.uk/museums/abocut-glasgow-museums/publications/online-publications/Pages/Essays-on-the-Local-History-and-Archaeology-of-West-Central-Scotland.aspx</w:t>
        </w:r>
      </w:hyperlink>
    </w:p>
    <w:p w:rsidR="009E6543" w:rsidRDefault="009E6543">
      <w:r>
        <w:br w:type="page"/>
      </w:r>
    </w:p>
    <w:p w:rsidR="009E6543" w:rsidRDefault="009E6543" w:rsidP="009E6543">
      <w:r>
        <w:rPr>
          <w:noProof/>
          <w:lang w:eastAsia="en-GB"/>
        </w:rPr>
        <w:lastRenderedPageBreak/>
        <w:drawing>
          <wp:inline distT="0" distB="0" distL="0" distR="0" wp14:anchorId="6FB97C67" wp14:editId="39E677F3">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4.JPG"/>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drawing>
          <wp:inline distT="0" distB="0" distL="0" distR="0" wp14:anchorId="59947AEB" wp14:editId="303C7AD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5.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lastRenderedPageBreak/>
        <w:drawing>
          <wp:inline distT="0" distB="0" distL="0" distR="0" wp14:anchorId="1B40578E" wp14:editId="0E6B9BD6">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6.JPG"/>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rsidR="009E6543" w:rsidRDefault="009E6543" w:rsidP="009E6543">
      <w:r>
        <w:rPr>
          <w:noProof/>
          <w:lang w:eastAsia="en-GB"/>
        </w:rPr>
        <w:drawing>
          <wp:inline distT="0" distB="0" distL="0" distR="0" wp14:anchorId="51460B87" wp14:editId="07350905">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7.JPG"/>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lastRenderedPageBreak/>
        <w:drawing>
          <wp:inline distT="0" distB="0" distL="0" distR="0" wp14:anchorId="18A7C987" wp14:editId="77EB092B">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8.JPG"/>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drawing>
          <wp:inline distT="0" distB="0" distL="0" distR="0" wp14:anchorId="0ECBC19E" wp14:editId="39CF7BC7">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49.JPG"/>
                    <pic:cNvPicPr/>
                  </pic:nvPicPr>
                  <pic:blipFill>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lastRenderedPageBreak/>
        <w:drawing>
          <wp:inline distT="0" distB="0" distL="0" distR="0" wp14:anchorId="67CC4FAA" wp14:editId="24192CD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50.JPG"/>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drawing>
          <wp:inline distT="0" distB="0" distL="0" distR="0" wp14:anchorId="74D8EB4B" wp14:editId="40C7A43E">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51.JPG"/>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lastRenderedPageBreak/>
        <w:drawing>
          <wp:inline distT="0" distB="0" distL="0" distR="0" wp14:anchorId="45F4AC13" wp14:editId="567A2EAA">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52.JPG"/>
                    <pic:cNvPicPr/>
                  </pic:nvPicPr>
                  <pic:blipFill>
                    <a:blip r:embed="rId28" cstate="print">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r>
        <w:rPr>
          <w:noProof/>
          <w:lang w:eastAsia="en-GB"/>
        </w:rPr>
        <w:drawing>
          <wp:inline distT="0" distB="0" distL="0" distR="0" wp14:anchorId="285D20D4" wp14:editId="17C11C2A">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53.JPG"/>
                    <pic:cNvPicPr/>
                  </pic:nvPicPr>
                  <pic:blipFill>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E6543" w:rsidRDefault="009E6543" w:rsidP="009E6543">
      <w:pPr>
        <w:jc w:val="center"/>
      </w:pPr>
      <w:r>
        <w:rPr>
          <w:noProof/>
          <w:lang w:eastAsia="en-GB"/>
        </w:rPr>
        <w:lastRenderedPageBreak/>
        <w:drawing>
          <wp:inline distT="0" distB="0" distL="0" distR="0" wp14:anchorId="6662451B" wp14:editId="63021272">
            <wp:extent cx="5731510" cy="4298950"/>
            <wp:effectExtent l="0" t="762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30554.JPG"/>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rsidR="009E6543" w:rsidRDefault="009E6543">
      <w:r>
        <w:br w:type="page"/>
      </w:r>
    </w:p>
    <w:p w:rsidR="009E6543" w:rsidRPr="00BF3AAC" w:rsidRDefault="009E6543" w:rsidP="009E6543">
      <w:pPr>
        <w:spacing w:after="0" w:line="240" w:lineRule="auto"/>
        <w:rPr>
          <w:sz w:val="28"/>
          <w:szCs w:val="28"/>
        </w:rPr>
      </w:pPr>
      <w:r w:rsidRPr="00971E73">
        <w:rPr>
          <w:sz w:val="28"/>
          <w:szCs w:val="28"/>
        </w:rPr>
        <w:lastRenderedPageBreak/>
        <w:t xml:space="preserve">Excavation of </w:t>
      </w:r>
      <w:proofErr w:type="spellStart"/>
      <w:r w:rsidRPr="00971E73">
        <w:rPr>
          <w:sz w:val="28"/>
          <w:szCs w:val="28"/>
        </w:rPr>
        <w:t>Barrhouse</w:t>
      </w:r>
      <w:proofErr w:type="spellEnd"/>
      <w:r w:rsidRPr="00971E73">
        <w:rPr>
          <w:sz w:val="28"/>
          <w:szCs w:val="28"/>
        </w:rPr>
        <w:t xml:space="preserve"> </w:t>
      </w:r>
      <w:proofErr w:type="spellStart"/>
      <w:r w:rsidRPr="00971E73">
        <w:rPr>
          <w:sz w:val="28"/>
          <w:szCs w:val="28"/>
        </w:rPr>
        <w:t>Neilston</w:t>
      </w:r>
      <w:proofErr w:type="spellEnd"/>
      <w:r w:rsidRPr="00971E73">
        <w:rPr>
          <w:sz w:val="28"/>
          <w:szCs w:val="28"/>
        </w:rPr>
        <w:t xml:space="preserve">, East </w:t>
      </w:r>
      <w:proofErr w:type="gramStart"/>
      <w:r w:rsidRPr="00971E73">
        <w:rPr>
          <w:sz w:val="28"/>
          <w:szCs w:val="28"/>
        </w:rPr>
        <w:t>Renfrewshire</w:t>
      </w:r>
      <w:r>
        <w:rPr>
          <w:sz w:val="28"/>
          <w:szCs w:val="28"/>
        </w:rPr>
        <w:t xml:space="preserve">  </w:t>
      </w:r>
      <w:r w:rsidRPr="002B4E40">
        <w:t>This</w:t>
      </w:r>
      <w:proofErr w:type="gramEnd"/>
      <w:r w:rsidRPr="002B4E40">
        <w:t xml:space="preserve"> report is dedicated to Bruce Henry, director of the excavation, who sadly died at the end of 2010 before the final report could be published.</w:t>
      </w:r>
    </w:p>
    <w:p w:rsidR="009E6543" w:rsidRPr="002B4E40" w:rsidRDefault="009E6543" w:rsidP="009E6543">
      <w:pPr>
        <w:spacing w:after="0" w:line="240" w:lineRule="auto"/>
      </w:pPr>
    </w:p>
    <w:p w:rsidR="009E6543" w:rsidRPr="002B4E40" w:rsidRDefault="009E6543" w:rsidP="009E6543">
      <w:pPr>
        <w:spacing w:line="240" w:lineRule="auto"/>
      </w:pPr>
      <w:r w:rsidRPr="002B4E40">
        <w:t>Edited by John MacDonald</w:t>
      </w:r>
    </w:p>
    <w:p w:rsidR="009E6543" w:rsidRDefault="009E6543" w:rsidP="009E6543">
      <w:pPr>
        <w:spacing w:line="240" w:lineRule="auto"/>
      </w:pPr>
      <w:proofErr w:type="gramStart"/>
      <w:r>
        <w:t>ISBN  978</w:t>
      </w:r>
      <w:proofErr w:type="gramEnd"/>
      <w:r>
        <w:t>-0-9538730-6-7</w:t>
      </w:r>
    </w:p>
    <w:p w:rsidR="009E6543" w:rsidRDefault="009E6543" w:rsidP="009E6543">
      <w:pPr>
        <w:spacing w:line="240" w:lineRule="auto"/>
      </w:pPr>
      <w:r>
        <w:t xml:space="preserve">£5.00 </w:t>
      </w:r>
      <w:r>
        <w:tab/>
        <w:t>new publication 2013</w:t>
      </w:r>
    </w:p>
    <w:p w:rsidR="009E6543" w:rsidRDefault="009E6543" w:rsidP="009039E7">
      <w:pPr>
        <w:spacing w:line="240" w:lineRule="auto"/>
        <w:jc w:val="both"/>
      </w:pPr>
      <w:r>
        <w:rPr>
          <w:noProof/>
          <w:lang w:eastAsia="en-GB"/>
        </w:rPr>
        <w:drawing>
          <wp:anchor distT="0" distB="0" distL="114300" distR="114300" simplePos="0" relativeHeight="251663360" behindDoc="0" locked="0" layoutInCell="1" allowOverlap="1" wp14:anchorId="6A964CA6" wp14:editId="23077EAF">
            <wp:simplePos x="0" y="0"/>
            <wp:positionH relativeFrom="column">
              <wp:posOffset>-22860</wp:posOffset>
            </wp:positionH>
            <wp:positionV relativeFrom="paragraph">
              <wp:posOffset>1273810</wp:posOffset>
            </wp:positionV>
            <wp:extent cx="1438910" cy="20516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2.jpg"/>
                    <pic:cNvPicPr/>
                  </pic:nvPicPr>
                  <pic:blipFill rotWithShape="1">
                    <a:blip r:embed="rId34" cstate="print">
                      <a:extLst>
                        <a:ext uri="{28A0092B-C50C-407E-A947-70E740481C1C}">
                          <a14:useLocalDpi xmlns:a14="http://schemas.microsoft.com/office/drawing/2010/main" val="0"/>
                        </a:ext>
                      </a:extLst>
                    </a:blip>
                    <a:srcRect l="16085" t="6324" r="-11114" b="15520"/>
                    <a:stretch/>
                  </pic:blipFill>
                  <pic:spPr bwMode="auto">
                    <a:xfrm>
                      <a:off x="0" y="0"/>
                      <a:ext cx="143891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report with drawings, maps and photographs covers in detail the phases of the excavation carried out at </w:t>
      </w:r>
      <w:proofErr w:type="spellStart"/>
      <w:r>
        <w:t>Barrhouse</w:t>
      </w:r>
      <w:proofErr w:type="spellEnd"/>
      <w:r>
        <w:t xml:space="preserve">, an early farmstead above </w:t>
      </w:r>
      <w:proofErr w:type="spellStart"/>
      <w:r>
        <w:t>Neilston</w:t>
      </w:r>
      <w:proofErr w:type="spellEnd"/>
      <w:r>
        <w:t>. The structure had a two compart</w:t>
      </w:r>
      <w:r w:rsidR="009039E7">
        <w:t xml:space="preserve">ment living areas on the east, </w:t>
      </w:r>
      <w:r>
        <w:t xml:space="preserve">a </w:t>
      </w:r>
      <w:proofErr w:type="spellStart"/>
      <w:r>
        <w:t>byre</w:t>
      </w:r>
      <w:proofErr w:type="spellEnd"/>
      <w:r>
        <w:t xml:space="preserve"> and</w:t>
      </w:r>
      <w:r w:rsidR="009039E7">
        <w:t xml:space="preserve"> </w:t>
      </w:r>
      <w:proofErr w:type="gramStart"/>
      <w:r w:rsidR="009039E7">
        <w:t xml:space="preserve">a </w:t>
      </w:r>
      <w:r>
        <w:t xml:space="preserve"> possible</w:t>
      </w:r>
      <w:proofErr w:type="gramEnd"/>
      <w:r>
        <w:t xml:space="preserve"> workshop on the west.  Stonework on the south side indicated that the original structure was possibly a pre-improvement long house dating from the seventeenth century.  </w:t>
      </w:r>
      <w:proofErr w:type="spellStart"/>
      <w:r>
        <w:t>Barrhouse</w:t>
      </w:r>
      <w:proofErr w:type="spellEnd"/>
      <w:r>
        <w:t xml:space="preserve"> was occupied by the </w:t>
      </w:r>
      <w:proofErr w:type="spellStart"/>
      <w:r>
        <w:t>Carswell</w:t>
      </w:r>
      <w:proofErr w:type="spellEnd"/>
      <w:r>
        <w:t xml:space="preserve"> family from 1738 until 1823. By the mid-nineteenth century it was abandoned and roofless.  28pp, ill 16 </w:t>
      </w:r>
      <w:proofErr w:type="gramStart"/>
      <w:r>
        <w:t>col</w:t>
      </w:r>
      <w:proofErr w:type="gramEnd"/>
      <w:r>
        <w:t xml:space="preserve">, 7 </w:t>
      </w:r>
      <w:proofErr w:type="spellStart"/>
      <w:r>
        <w:t>b&amp;w</w:t>
      </w:r>
      <w:proofErr w:type="spellEnd"/>
    </w:p>
    <w:p w:rsidR="009E6543" w:rsidRDefault="009E6543" w:rsidP="009E6543"/>
    <w:p w:rsidR="009E6543" w:rsidRDefault="009E6543"/>
    <w:sectPr w:rsidR="009E65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543"/>
    <w:rsid w:val="001610B5"/>
    <w:rsid w:val="001B4B31"/>
    <w:rsid w:val="009039E7"/>
    <w:rsid w:val="009E6543"/>
    <w:rsid w:val="009F56D2"/>
    <w:rsid w:val="00B411D0"/>
    <w:rsid w:val="00FB3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5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543"/>
    <w:rPr>
      <w:rFonts w:ascii="Tahoma" w:hAnsi="Tahoma" w:cs="Tahoma"/>
      <w:sz w:val="16"/>
      <w:szCs w:val="16"/>
    </w:rPr>
  </w:style>
  <w:style w:type="character" w:styleId="Strong">
    <w:name w:val="Strong"/>
    <w:qFormat/>
    <w:rsid w:val="009E6543"/>
    <w:rPr>
      <w:b/>
      <w:bCs/>
    </w:rPr>
  </w:style>
  <w:style w:type="character" w:styleId="Hyperlink">
    <w:name w:val="Hyperlink"/>
    <w:semiHidden/>
    <w:unhideWhenUsed/>
    <w:rsid w:val="001B4B31"/>
    <w:rPr>
      <w:color w:val="0000FF"/>
      <w:u w:val="single" w:color="000000"/>
    </w:rPr>
  </w:style>
  <w:style w:type="character" w:styleId="FollowedHyperlink">
    <w:name w:val="FollowedHyperlink"/>
    <w:basedOn w:val="DefaultParagraphFont"/>
    <w:uiPriority w:val="99"/>
    <w:semiHidden/>
    <w:unhideWhenUsed/>
    <w:rsid w:val="001B4B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5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543"/>
    <w:rPr>
      <w:rFonts w:ascii="Tahoma" w:hAnsi="Tahoma" w:cs="Tahoma"/>
      <w:sz w:val="16"/>
      <w:szCs w:val="16"/>
    </w:rPr>
  </w:style>
  <w:style w:type="character" w:styleId="Strong">
    <w:name w:val="Strong"/>
    <w:qFormat/>
    <w:rsid w:val="009E6543"/>
    <w:rPr>
      <w:b/>
      <w:bCs/>
    </w:rPr>
  </w:style>
  <w:style w:type="character" w:styleId="Hyperlink">
    <w:name w:val="Hyperlink"/>
    <w:semiHidden/>
    <w:unhideWhenUsed/>
    <w:rsid w:val="001B4B31"/>
    <w:rPr>
      <w:color w:val="0000FF"/>
      <w:u w:val="single" w:color="000000"/>
    </w:rPr>
  </w:style>
  <w:style w:type="character" w:styleId="FollowedHyperlink">
    <w:name w:val="FollowedHyperlink"/>
    <w:basedOn w:val="DefaultParagraphFont"/>
    <w:uiPriority w:val="99"/>
    <w:semiHidden/>
    <w:unhideWhenUsed/>
    <w:rsid w:val="001B4B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59416">
      <w:bodyDiv w:val="1"/>
      <w:marLeft w:val="0"/>
      <w:marRight w:val="0"/>
      <w:marTop w:val="0"/>
      <w:marBottom w:val="0"/>
      <w:divBdr>
        <w:top w:val="none" w:sz="0" w:space="0" w:color="auto"/>
        <w:left w:val="none" w:sz="0" w:space="0" w:color="auto"/>
        <w:bottom w:val="none" w:sz="0" w:space="0" w:color="auto"/>
        <w:right w:val="none" w:sz="0" w:space="0" w:color="auto"/>
      </w:divBdr>
    </w:div>
    <w:div w:id="169739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image" Target="media/image7.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1.jpeg"/><Relationship Id="rId29" Type="http://schemas.microsoft.com/office/2007/relationships/hdphoto" Target="media/hdphoto9.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lasgowlife.org.uk/museums/about-glasgow-museums/publications/online-publications/Pages/Essays-on-the-Local-History-and-Archaeology-of-West-Central-Scotland.aspx" TargetMode="External"/><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image" Target="media/image1.jpeg"/><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6.jpeg"/><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 Id="rId27" Type="http://schemas.microsoft.com/office/2007/relationships/hdphoto" Target="media/hdphoto8.wdp"/><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Bridgeway</dc:creator>
  <cp:lastModifiedBy>Bridgeway</cp:lastModifiedBy>
  <cp:revision>10</cp:revision>
  <dcterms:created xsi:type="dcterms:W3CDTF">2015-04-20T08:58:00Z</dcterms:created>
  <dcterms:modified xsi:type="dcterms:W3CDTF">2015-04-29T18:50:00Z</dcterms:modified>
</cp:coreProperties>
</file>